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435F0E1D" w:rsidR="0043728B" w:rsidRPr="00D435AA" w:rsidRDefault="002463BF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August 30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03485658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</w:t>
            </w:r>
            <w:r w:rsidR="002463BF">
              <w:rPr>
                <w:b/>
                <w:bCs/>
                <w:color w:val="FF0000"/>
                <w:szCs w:val="22"/>
              </w:rPr>
              <w:t>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323"/>
        <w:gridCol w:w="1671"/>
        <w:gridCol w:w="4875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41D4E74C" w:rsidR="0043728B" w:rsidRPr="00F73730" w:rsidRDefault="00552ACE" w:rsidP="00552ACE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1FBA2DD8" w:rsidR="0022082C" w:rsidRPr="005B3980" w:rsidRDefault="00552ACE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Jamie Ball, Joe Hamilton, Sarah Spearman, William Nelsen, Adam McMichael, Nancy Daley-Moore, Tori Thompson, Mike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  <w:r>
              <w:rPr>
                <w:bCs/>
                <w:i/>
                <w:szCs w:val="22"/>
              </w:rPr>
              <w:t xml:space="preserve">, John Manning, 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 xml:space="preserve">, Roberta Donahue, J.D. Smiser, Sara </w:t>
            </w:r>
            <w:proofErr w:type="spellStart"/>
            <w:r>
              <w:rPr>
                <w:bCs/>
                <w:i/>
                <w:szCs w:val="22"/>
              </w:rPr>
              <w:t>Holzmeier</w:t>
            </w:r>
            <w:proofErr w:type="spellEnd"/>
            <w:r>
              <w:rPr>
                <w:bCs/>
                <w:i/>
                <w:szCs w:val="22"/>
              </w:rPr>
              <w:t>, Nick Rincon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75206D5B" w:rsidR="0022082C" w:rsidRPr="005B3980" w:rsidRDefault="0022082C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552ACE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04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46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552ACE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69A31466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1C2D5EE4" w14:textId="10137DC8" w:rsidR="001144AE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Introductions</w:t>
            </w:r>
          </w:p>
          <w:p w14:paraId="56CD1DD3" w14:textId="77777777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BBA39E3" w14:textId="44EC98F8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Complete survey</w:t>
            </w:r>
          </w:p>
          <w:p w14:paraId="424B8CC9" w14:textId="77777777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763EFCD" w14:textId="77777777" w:rsidR="00552ACE" w:rsidRDefault="00552ACE" w:rsidP="00552ACE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Review trend data</w:t>
            </w:r>
          </w:p>
          <w:p w14:paraId="3F28D785" w14:textId="77777777" w:rsidR="00552ACE" w:rsidRDefault="00552ACE" w:rsidP="00552ACE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7DCF99B" w14:textId="77777777" w:rsidR="00552ACE" w:rsidRDefault="00552ACE" w:rsidP="00552ACE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9E78DAB" w14:textId="77777777" w:rsidR="00552ACE" w:rsidRDefault="00552ACE" w:rsidP="00552ACE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FF371F9" w14:textId="77777777" w:rsidR="00552ACE" w:rsidRDefault="00552ACE" w:rsidP="00552ACE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C3DF5C" w14:textId="496849E1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Analyze Strategic Plan</w:t>
            </w:r>
          </w:p>
          <w:p w14:paraId="51ABCFBD" w14:textId="77777777" w:rsidR="00552ACE" w:rsidRDefault="00552ACE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4682011" w14:textId="77777777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052804C" w14:textId="6810A505" w:rsidR="002463BF" w:rsidRDefault="002463B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Discuss additions to coalition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804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54F83D31" w14:textId="77777777" w:rsidR="00C403B8" w:rsidRDefault="00552ACE" w:rsidP="005D6990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52506DD2" w14:textId="77777777" w:rsidR="00552ACE" w:rsidRDefault="00552ACE" w:rsidP="005D6990">
            <w:pPr>
              <w:rPr>
                <w:szCs w:val="22"/>
              </w:rPr>
            </w:pPr>
          </w:p>
          <w:p w14:paraId="7291F624" w14:textId="77777777" w:rsidR="00552ACE" w:rsidRDefault="00552ACE" w:rsidP="005D6990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4332C0BF" w14:textId="77777777" w:rsidR="00552ACE" w:rsidRDefault="00552ACE" w:rsidP="005D6990">
            <w:pPr>
              <w:rPr>
                <w:szCs w:val="22"/>
              </w:rPr>
            </w:pPr>
          </w:p>
          <w:p w14:paraId="1CEBA9C7" w14:textId="77777777" w:rsidR="00552ACE" w:rsidRDefault="00552ACE" w:rsidP="005D6990">
            <w:pPr>
              <w:rPr>
                <w:szCs w:val="22"/>
              </w:rPr>
            </w:pPr>
          </w:p>
          <w:p w14:paraId="13607FA3" w14:textId="77777777" w:rsidR="00552ACE" w:rsidRDefault="00552ACE" w:rsidP="005D6990">
            <w:pPr>
              <w:rPr>
                <w:szCs w:val="22"/>
              </w:rPr>
            </w:pPr>
          </w:p>
          <w:p w14:paraId="6A0B54C9" w14:textId="77777777" w:rsidR="00552ACE" w:rsidRDefault="00552ACE" w:rsidP="005D6990">
            <w:pPr>
              <w:rPr>
                <w:szCs w:val="22"/>
              </w:rPr>
            </w:pPr>
          </w:p>
          <w:p w14:paraId="4FC088EC" w14:textId="77777777" w:rsidR="00552ACE" w:rsidRDefault="00552ACE" w:rsidP="005D6990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5E919A01" w14:textId="77777777" w:rsidR="00552ACE" w:rsidRDefault="00552ACE" w:rsidP="005D6990">
            <w:pPr>
              <w:rPr>
                <w:szCs w:val="22"/>
              </w:rPr>
            </w:pPr>
          </w:p>
          <w:p w14:paraId="0BB57084" w14:textId="7F9D69FE" w:rsidR="00552ACE" w:rsidRPr="005D6990" w:rsidRDefault="00552ACE" w:rsidP="005D6990">
            <w:pPr>
              <w:rPr>
                <w:szCs w:val="22"/>
              </w:rPr>
            </w:pPr>
          </w:p>
        </w:tc>
        <w:tc>
          <w:tcPr>
            <w:tcW w:w="2346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77777777" w:rsidR="00AC4F88" w:rsidRDefault="00552ACE" w:rsidP="00FC4224">
            <w:r>
              <w:t>Introductions were made</w:t>
            </w:r>
          </w:p>
          <w:p w14:paraId="12CDFC8C" w14:textId="77777777" w:rsidR="00552ACE" w:rsidRDefault="00552ACE" w:rsidP="00FC4224"/>
          <w:p w14:paraId="5019309D" w14:textId="5E5B704F" w:rsidR="00552ACE" w:rsidRDefault="00552ACE" w:rsidP="00FC4224">
            <w:r>
              <w:t>Survey was completed</w:t>
            </w:r>
          </w:p>
          <w:p w14:paraId="74F06482" w14:textId="77777777" w:rsidR="00552ACE" w:rsidRDefault="00552ACE" w:rsidP="00FC4224"/>
          <w:p w14:paraId="2B602782" w14:textId="3361849A" w:rsidR="00552ACE" w:rsidRPr="00AC4F88" w:rsidRDefault="00552ACE" w:rsidP="00FC4224">
            <w:r>
              <w:t>Reviewed the 2017 MACHB results and compared them with other survey results.  The coalition discussed</w:t>
            </w:r>
            <w:r>
              <w:t xml:space="preserve"> areas </w:t>
            </w:r>
            <w:r>
              <w:t xml:space="preserve">in which Truman differed from other PIP schools. </w:t>
            </w:r>
          </w:p>
          <w:p w14:paraId="780D38E6" w14:textId="77777777" w:rsidR="00255C61" w:rsidRDefault="00255C61" w:rsidP="00F73730">
            <w:pPr>
              <w:ind w:right="-113"/>
            </w:pPr>
          </w:p>
          <w:p w14:paraId="06A52FAC" w14:textId="474D789A" w:rsidR="00552ACE" w:rsidRDefault="00552ACE" w:rsidP="00F73730">
            <w:pPr>
              <w:ind w:right="-113"/>
            </w:pPr>
            <w:r>
              <w:t>Analyzed the strategic plan for the 2017-2018 school year and made revisions/corrections as needed.</w:t>
            </w:r>
          </w:p>
          <w:p w14:paraId="021877DA" w14:textId="7FBA99BE" w:rsidR="00552ACE" w:rsidRDefault="00552ACE" w:rsidP="00552ACE"/>
          <w:p w14:paraId="34A90D08" w14:textId="5465B1D0" w:rsidR="00552ACE" w:rsidRPr="00552ACE" w:rsidRDefault="00552ACE" w:rsidP="00552ACE">
            <w:r>
              <w:t>Possible additions to the coalition were discussed with the Career Center and SHAG being considered.</w:t>
            </w:r>
          </w:p>
        </w:tc>
      </w:tr>
      <w:tr w:rsidR="0043728B" w:rsidRPr="00D435AA" w14:paraId="43C510F5" w14:textId="77777777" w:rsidTr="00552ACE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454CB8F3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804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447D8C23" w:rsidR="002A45A0" w:rsidRDefault="00552ACE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1F75FE4C" w:rsidR="00FC4224" w:rsidRDefault="00552ACE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77777777" w:rsidR="00962AB0" w:rsidRDefault="00552ACE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0CA96C73" w14:textId="77777777" w:rsidR="00552ACE" w:rsidRPr="00962AB0" w:rsidRDefault="00552ACE" w:rsidP="00962AB0">
            <w:pPr>
              <w:rPr>
                <w:szCs w:val="22"/>
              </w:rPr>
            </w:pPr>
          </w:p>
          <w:p w14:paraId="1F254C8D" w14:textId="0054ACBD" w:rsidR="00962AB0" w:rsidRPr="00962AB0" w:rsidRDefault="00552ACE" w:rsidP="00962AB0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7A32C639" w:rsidR="00962AB0" w:rsidRPr="00962AB0" w:rsidRDefault="00552ACE" w:rsidP="00962AB0">
            <w:pPr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08EB7E75" w:rsidR="00962AB0" w:rsidRDefault="00552ACE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4D5F0AD2" w:rsidR="005B3980" w:rsidRDefault="00552ACE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46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522EFC98" w:rsidR="00552ACE" w:rsidRDefault="00552ACE" w:rsidP="003F15E5"/>
          <w:p w14:paraId="6F9D390B" w14:textId="7DA2556D" w:rsidR="00552ACE" w:rsidRDefault="00552ACE" w:rsidP="00552ACE"/>
          <w:p w14:paraId="7275F183" w14:textId="77777777" w:rsidR="005B3980" w:rsidRDefault="00552ACE" w:rsidP="00552ACE">
            <w:r>
              <w:t>Nothing to report</w:t>
            </w:r>
          </w:p>
          <w:p w14:paraId="31BF25BA" w14:textId="77777777" w:rsidR="00552ACE" w:rsidRDefault="00552ACE" w:rsidP="00552ACE"/>
          <w:p w14:paraId="0D172338" w14:textId="77777777" w:rsidR="00552ACE" w:rsidRDefault="00552ACE" w:rsidP="00552ACE">
            <w:r>
              <w:t>Nothing to report</w:t>
            </w:r>
          </w:p>
          <w:p w14:paraId="0E43A8D1" w14:textId="77777777" w:rsidR="00552ACE" w:rsidRDefault="00552ACE" w:rsidP="00552ACE"/>
          <w:p w14:paraId="57B42F4E" w14:textId="54B0042F" w:rsidR="00552ACE" w:rsidRPr="00552ACE" w:rsidRDefault="00552ACE" w:rsidP="00552ACE">
            <w:r>
              <w:t>Nothing to report</w:t>
            </w:r>
          </w:p>
        </w:tc>
      </w:tr>
    </w:tbl>
    <w:p w14:paraId="5D97642E" w14:textId="4BAEDC3B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C4FFFE9" w:rsidR="00434EE9" w:rsidRPr="00D435AA" w:rsidRDefault="00434EE9" w:rsidP="002463BF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2463BF">
              <w:rPr>
                <w:b/>
                <w:bCs/>
                <w:color w:val="FF0000"/>
                <w:szCs w:val="22"/>
              </w:rPr>
              <w:t>September 13</w:t>
            </w:r>
            <w:r w:rsidR="001144AE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1A11BAD9" w:rsidR="00434EE9" w:rsidRPr="002463BF" w:rsidRDefault="00B038DE" w:rsidP="003F15E5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1144AE" w:rsidRPr="002463BF">
              <w:rPr>
                <w:b/>
                <w:color w:val="FF0000"/>
                <w:szCs w:val="22"/>
              </w:rPr>
              <w:t>SUB 320</w:t>
            </w:r>
            <w:r w:rsidR="002463BF" w:rsidRPr="002463BF">
              <w:rPr>
                <w:b/>
                <w:color w:val="FF0000"/>
                <w:szCs w:val="22"/>
              </w:rPr>
              <w:t>2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52ACE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4E5C7065" w:rsidR="005B3980" w:rsidRDefault="00552ACE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52ACE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2017-08-31T14:13:00Z</dcterms:created>
  <dcterms:modified xsi:type="dcterms:W3CDTF">2017-08-31T14:13:00Z</dcterms:modified>
</cp:coreProperties>
</file>